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и перепрошивке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Смена на ККТ должна быть закрыта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Служба ComProxy должна быть остановлена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ККТ должна быть фискализирована.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